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68" w:rsidRDefault="00B91968" w:rsidP="00B91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СПРАВКА</w:t>
      </w:r>
      <w:r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 результатам государственной итоговой аттестации</w:t>
      </w:r>
      <w:r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 11 класса</w:t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20</w:t>
      </w:r>
      <w:r w:rsidRPr="00B91968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23</w:t>
      </w:r>
      <w:r w:rsidRPr="00B919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036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году</w:t>
      </w:r>
    </w:p>
    <w:p w:rsidR="00B91968" w:rsidRPr="00036641" w:rsidRDefault="00B91968" w:rsidP="00B91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1968" w:rsidRPr="00036641" w:rsidRDefault="00B91968" w:rsidP="00B91968">
      <w:pPr>
        <w:spacing w:after="188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  <w:r w:rsidRPr="000366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Цель:</w:t>
      </w:r>
      <w:r w:rsidRPr="000366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3664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определение качества образования обучающихся по результатам внешней независимой оценки.</w:t>
      </w:r>
    </w:p>
    <w:p w:rsidR="00B91968" w:rsidRPr="00657049" w:rsidRDefault="00B91968" w:rsidP="00B91968">
      <w:pPr>
        <w:pStyle w:val="13NormDOC-txt"/>
        <w:spacing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Инструментом независимой оценки образовательных достижений выпускников является государственная итоговая аттестация.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2023 году ГИА­11 проводилась в соответствии с Порядком, утвержденным приказом Минпросвещения России и Рособрнадзора от 07.11.2018 № 190/1512 (с изм. от 16.03.2021, приказ № 105/307)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Выпускники сдавали экзамены по обязательным предметам: русскому языку и математике. Выпускники, которые планируют поступление в ВУЗ, сдавали ЕГЭ по предметам по выбору. 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 xml:space="preserve">   В течение года осуществлялось постоянное информирование учащихся 11 класса и их родителей по вопросам подготовки к ГИА­11: проведен ряд родительских собраний, где рассмотрены вопросы нормативно­правового обеспечения ГИА­11, подробно изучены инструкции для участников ЕГЭ и ГВЭ. Разработана и опубликована на сайте «Памятка о правилах поведения на экзамене» и циклограмма организационной подготовки к ЕГЭ и ГВЭ. До сведения учащихся и родителей своевременно доводились результаты всех диагностических работ, учителя­предметники проводили анализ работ с целью выявления причин неудач учащихся и устранения пробелов в знаниях.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Количество сдававших обязательный ЕГЭ по русскому языку – 3 человека (100%); преодолели минимальный порог все обучающиеся.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Количество сдававших обязательный ЕГЭ по математике – 3 человека (100%); преодолели минимальный порог все обучающиеся. Из них:</w:t>
      </w:r>
    </w:p>
    <w:p w:rsidR="00B91968" w:rsidRPr="00657049" w:rsidRDefault="00B91968" w:rsidP="00B9196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3"/>
          <w:sz w:val="24"/>
          <w:szCs w:val="24"/>
          <w:u w:color="000000"/>
        </w:rPr>
        <w:t>математику базового уровня в 2023 году сдавали 3 человека, что составило 100 процентов от обучающихся 11</w:t>
      </w: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класса;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2022/23 учебном году обучающиеся выбрали для сдачи ЕГЭ следующие предметы учебного плана: обществознание – 2 обучающихся, информатику – 1, химию – 1, историю – 1, биологию – 1, литературу – 1. 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Таблица 1</w:t>
      </w:r>
    </w:p>
    <w:p w:rsidR="00B91968" w:rsidRPr="00657049" w:rsidRDefault="00B91968" w:rsidP="00B919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70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государственной итоговой аттестации выпускников</w:t>
      </w:r>
    </w:p>
    <w:tbl>
      <w:tblPr>
        <w:tblStyle w:val="a3"/>
        <w:tblW w:w="11277" w:type="dxa"/>
        <w:tblInd w:w="-1381" w:type="dxa"/>
        <w:tblLook w:val="04A0" w:firstRow="1" w:lastRow="0" w:firstColumn="1" w:lastColumn="0" w:noHBand="0" w:noVBand="1"/>
      </w:tblPr>
      <w:tblGrid>
        <w:gridCol w:w="2229"/>
        <w:gridCol w:w="1387"/>
        <w:gridCol w:w="1263"/>
        <w:gridCol w:w="1258"/>
        <w:gridCol w:w="1789"/>
        <w:gridCol w:w="1004"/>
        <w:gridCol w:w="1074"/>
        <w:gridCol w:w="1273"/>
      </w:tblGrid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Средний балл по школе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 оценка по школе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преодолели миним.порог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успев.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качест.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СОУ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(+1,3)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(-33,3)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(+2,7)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(-2,7)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3,7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(-0,3)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(-33,3)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54,7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(-21,3)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(-19,75)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(-0,5)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(-50)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(-23)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(+35)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(+2)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(+100)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(+64)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(+16)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(+1)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(+100)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(+100)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(+24)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(-57,7)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(-2)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(-100)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(-66,7)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(-66,7)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(+2)</w:t>
            </w: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B91968" w:rsidRPr="00657049" w:rsidTr="00EF2C35">
        <w:tc>
          <w:tcPr>
            <w:tcW w:w="2229" w:type="dxa"/>
          </w:tcPr>
          <w:p w:rsidR="00B91968" w:rsidRPr="00657049" w:rsidRDefault="00B91968" w:rsidP="00EF2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87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0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74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spacing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Анализ статистических данных за четыре года по среднему баллу представлен в таблице:</w:t>
      </w: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bookmarkStart w:id="0" w:name="_Hlk81303019"/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6"/>
        <w:gridCol w:w="1297"/>
        <w:gridCol w:w="1294"/>
        <w:gridCol w:w="1294"/>
        <w:gridCol w:w="1294"/>
        <w:gridCol w:w="2276"/>
      </w:tblGrid>
      <w:tr w:rsidR="00B91968" w:rsidRPr="00657049" w:rsidTr="00EF2C35">
        <w:trPr>
          <w:trHeight w:val="234"/>
        </w:trPr>
        <w:tc>
          <w:tcPr>
            <w:tcW w:w="2230" w:type="dxa"/>
            <w:vMerge w:val="restart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42" w:type="dxa"/>
            <w:gridSpan w:val="4"/>
          </w:tcPr>
          <w:p w:rsidR="00B91968" w:rsidRPr="00657049" w:rsidRDefault="00B91968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835" w:type="dxa"/>
            <w:vMerge w:val="restart"/>
          </w:tcPr>
          <w:p w:rsidR="00B91968" w:rsidRPr="00657049" w:rsidRDefault="00B91968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Динамика</w:t>
            </w:r>
          </w:p>
          <w:p w:rsidR="00B91968" w:rsidRPr="00657049" w:rsidRDefault="00B91968" w:rsidP="00EF2C35">
            <w:pPr>
              <w:tabs>
                <w:tab w:val="left" w:pos="1217"/>
              </w:tabs>
              <w:spacing w:after="0" w:line="23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(последние  2 года)</w:t>
            </w:r>
          </w:p>
        </w:tc>
      </w:tr>
      <w:tr w:rsidR="00B91968" w:rsidRPr="00657049" w:rsidTr="00EF2C35">
        <w:trPr>
          <w:trHeight w:val="357"/>
        </w:trPr>
        <w:tc>
          <w:tcPr>
            <w:tcW w:w="2230" w:type="dxa"/>
            <w:vMerge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2019-2020</w:t>
            </w:r>
          </w:p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2020-2021</w:t>
            </w:r>
          </w:p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2021-2022 уч.год</w:t>
            </w:r>
          </w:p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1968" w:rsidRPr="00657049" w:rsidRDefault="00B91968" w:rsidP="00EF2C35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2022-2023 уч.год</w:t>
            </w:r>
          </w:p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+1,3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-2,7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- 19,75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+35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+16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-57,7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 w:rsidR="00B91968" w:rsidRPr="000978A6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978A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+2</w:t>
            </w: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1968" w:rsidRPr="00657049" w:rsidTr="00EF2C35">
        <w:tc>
          <w:tcPr>
            <w:tcW w:w="2230" w:type="dxa"/>
          </w:tcPr>
          <w:p w:rsidR="00B91968" w:rsidRPr="00657049" w:rsidRDefault="00B91968" w:rsidP="00EF2C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64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7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B91968" w:rsidRPr="00657049" w:rsidRDefault="00B91968" w:rsidP="00E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170" w:line="240" w:lineRule="auto"/>
        <w:ind w:right="283"/>
        <w:jc w:val="both"/>
        <w:textAlignment w:val="center"/>
        <w:rPr>
          <w:rFonts w:ascii="Times New Roman" w:eastAsia="Calibri" w:hAnsi="Times New Roman" w:cs="Times New Roman"/>
          <w:i/>
          <w:iCs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По результатам сдачи ЕГЭ в 2023 году в сравнении с 2022 годом  по школе повысился средний балл по русскому языку, биологии, химии, информатике. Снизился средний балл по истории, обществознанию, математике.</w:t>
      </w:r>
    </w:p>
    <w:p w:rsidR="00B91968" w:rsidRDefault="00B91968" w:rsidP="00B91968">
      <w:pPr>
        <w:spacing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Обобщенные итоги ГИА в форме ЕГЭ за четыре учебных года представлены на диаграмме.</w:t>
      </w:r>
    </w:p>
    <w:p w:rsidR="00B91968" w:rsidRDefault="00B91968" w:rsidP="00B91968">
      <w:pPr>
        <w:spacing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Default="00B91968" w:rsidP="00B91968">
      <w:pPr>
        <w:spacing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spacing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4"/>
          <w:szCs w:val="24"/>
        </w:rPr>
        <w:lastRenderedPageBreak/>
        <w:t>Диаграмма. Итоги ГИА в форме ЕГЭ за четыре учебных года</w:t>
      </w:r>
    </w:p>
    <w:p w:rsidR="00B91968" w:rsidRPr="00657049" w:rsidRDefault="00B91968" w:rsidP="00B91968">
      <w:pPr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b/>
          <w:noProof/>
          <w:color w:val="000000" w:themeColor="text1"/>
          <w:spacing w:val="-2"/>
          <w:sz w:val="24"/>
          <w:szCs w:val="24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 wp14:anchorId="7DC44A3F" wp14:editId="6E6153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650" cy="2905125"/>
            <wp:effectExtent l="0" t="0" r="19050" b="9525"/>
            <wp:wrapSquare wrapText="bothSides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Pr="00657049" w:rsidRDefault="00B91968" w:rsidP="00B91968">
      <w:pP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</w:p>
    <w:p w:rsidR="00B91968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 xml:space="preserve">   В 2023 году самый низкий средний балл по истории  – 12. Набрали ниже минимального количества баллов по истории один обучающийся (100% от числа сдававших экзамен), по обществознанию – один обучающийся (50% от числа сдававших экзамен).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ind w:left="283" w:right="283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</w:pPr>
    </w:p>
    <w:p w:rsidR="00B91968" w:rsidRPr="00657049" w:rsidRDefault="00B91968" w:rsidP="00B919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Показателем эффективной работы педагогического коллектива в 2022 –</w:t>
      </w:r>
    </w:p>
    <w:p w:rsidR="00B91968" w:rsidRPr="00B91968" w:rsidRDefault="00B91968" w:rsidP="00B919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2023 учебном году является то, что 100% выпускников получили аттестат о среднем общем образовании, 2 человека набрали высокий балл по предметам (70 и выше), что также говорит о достаточно хорошей подгот</w:t>
      </w:r>
      <w:r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овке выпускников средней школы.</w:t>
      </w:r>
    </w:p>
    <w:p w:rsidR="00B91968" w:rsidRPr="00657049" w:rsidRDefault="00B91968" w:rsidP="00B91968">
      <w:pPr>
        <w:autoSpaceDE w:val="0"/>
        <w:autoSpaceDN w:val="0"/>
        <w:adjustRightInd w:val="0"/>
        <w:spacing w:after="0" w:line="220" w:lineRule="atLeast"/>
        <w:ind w:left="567"/>
        <w:jc w:val="both"/>
        <w:textAlignment w:val="center"/>
        <w:rPr>
          <w:rFonts w:ascii="Times New Roman" w:eastAsia="Calibri" w:hAnsi="Times New Roman" w:cs="Times New Roman"/>
          <w:i/>
          <w:iCs/>
          <w:color w:val="000000" w:themeColor="text1"/>
          <w:spacing w:val="-2"/>
          <w:sz w:val="24"/>
          <w:szCs w:val="24"/>
          <w:u w:color="000000"/>
        </w:rPr>
      </w:pPr>
    </w:p>
    <w:p w:rsidR="00B91968" w:rsidRPr="00657049" w:rsidRDefault="00B91968" w:rsidP="00B91968">
      <w:pPr>
        <w:spacing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57049">
        <w:rPr>
          <w:rStyle w:val="prop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В 2022-2023 учебном году перед педагогическим коллективом школы стоит задача: активизировать работу по подготовке учащихся 9 и 11 классов  к ГИА:</w:t>
      </w:r>
    </w:p>
    <w:p w:rsidR="00B91968" w:rsidRPr="00657049" w:rsidRDefault="00B91968" w:rsidP="00B91968">
      <w:pPr>
        <w:autoSpaceDE w:val="0"/>
        <w:autoSpaceDN w:val="0"/>
        <w:adjustRightInd w:val="0"/>
        <w:spacing w:before="113"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b/>
          <w:color w:val="000000" w:themeColor="text1"/>
          <w:spacing w:val="2"/>
          <w:sz w:val="24"/>
          <w:szCs w:val="24"/>
          <w:u w:color="000000"/>
        </w:rPr>
        <w:t>1. Учителям-предметникам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>:</w:t>
      </w:r>
    </w:p>
    <w:p w:rsidR="00B91968" w:rsidRPr="00657049" w:rsidRDefault="00B91968" w:rsidP="00B91968">
      <w:pPr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>скорректировать рабочие программы по предметам, чтобы усилить изучение тем, по которым выпускники нынешнего года показали низкие результаты;</w:t>
      </w:r>
    </w:p>
    <w:p w:rsidR="00B91968" w:rsidRPr="00657049" w:rsidRDefault="00B91968" w:rsidP="00B91968">
      <w:pPr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4"/>
          <w:u w:color="000000"/>
        </w:rPr>
        <w:t>Использовать возможности электронного обучения для подготовки к ГИА.</w:t>
      </w:r>
    </w:p>
    <w:p w:rsidR="00B91968" w:rsidRPr="00657049" w:rsidRDefault="00B91968" w:rsidP="00B91968">
      <w:pPr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>разработать комплекс мер для повышения мотивации учеников к подготовке к ОГЭ по предметам по выбору;</w:t>
      </w:r>
    </w:p>
    <w:p w:rsidR="00B91968" w:rsidRPr="00657049" w:rsidRDefault="00B91968" w:rsidP="00B91968">
      <w:pPr>
        <w:numPr>
          <w:ilvl w:val="0"/>
          <w:numId w:val="1"/>
        </w:numPr>
        <w:autoSpaceDE w:val="0"/>
        <w:autoSpaceDN w:val="0"/>
        <w:adjustRightInd w:val="0"/>
        <w:spacing w:before="57"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>своевременно составлять индивидуальный образовательный маршрут для учеников группы риска.</w:t>
      </w:r>
    </w:p>
    <w:p w:rsidR="00B91968" w:rsidRPr="00657049" w:rsidRDefault="00B91968" w:rsidP="00B9196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b/>
          <w:color w:val="000000" w:themeColor="text1"/>
          <w:spacing w:val="2"/>
          <w:sz w:val="24"/>
          <w:szCs w:val="24"/>
          <w:u w:color="000000"/>
        </w:rPr>
        <w:t>2. Руководителям ШМО:</w:t>
      </w:r>
    </w:p>
    <w:p w:rsidR="00B91968" w:rsidRPr="00657049" w:rsidRDefault="00B91968" w:rsidP="00B919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 xml:space="preserve">провести практические семинары и тематические заседания по анализу результатов ГИА за </w:t>
      </w:r>
      <w:r w:rsidRPr="00657049">
        <w:rPr>
          <w:rFonts w:ascii="Times New Roman" w:eastAsia="Calibri" w:hAnsi="Times New Roman" w:cs="Times New Roman"/>
          <w:iCs/>
          <w:color w:val="000000" w:themeColor="text1"/>
          <w:spacing w:val="2"/>
          <w:sz w:val="24"/>
          <w:szCs w:val="24"/>
          <w:u w:color="000000"/>
        </w:rPr>
        <w:t>2023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 xml:space="preserve"> год и разработке моделей КИМ.</w:t>
      </w:r>
    </w:p>
    <w:p w:rsidR="00B91968" w:rsidRPr="00657049" w:rsidRDefault="00B91968" w:rsidP="00B91968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b/>
          <w:color w:val="000000" w:themeColor="text1"/>
          <w:spacing w:val="2"/>
          <w:sz w:val="24"/>
          <w:szCs w:val="24"/>
          <w:u w:color="000000"/>
        </w:rPr>
        <w:t>3. Заместителю директора по УВР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 xml:space="preserve"> включить в план внутришкольного контроля на </w:t>
      </w:r>
      <w:r w:rsidRPr="00657049">
        <w:rPr>
          <w:rFonts w:ascii="Times New Roman" w:eastAsia="Calibri" w:hAnsi="Times New Roman" w:cs="Times New Roman"/>
          <w:iCs/>
          <w:color w:val="000000" w:themeColor="text1"/>
          <w:spacing w:val="2"/>
          <w:sz w:val="24"/>
          <w:szCs w:val="24"/>
          <w:u w:color="000000"/>
        </w:rPr>
        <w:t>2023/24</w:t>
      </w: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 xml:space="preserve"> учебный год контроль:</w:t>
      </w:r>
    </w:p>
    <w:p w:rsidR="00B91968" w:rsidRPr="00657049" w:rsidRDefault="00B91968" w:rsidP="00B919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  <w:u w:color="000000"/>
        </w:rPr>
        <w:t>за качеством преподавания предметов;</w:t>
      </w:r>
    </w:p>
    <w:p w:rsidR="00B91968" w:rsidRPr="00657049" w:rsidRDefault="00B91968" w:rsidP="00B919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-    за проведением тренировочных работ в форме ОГЭ и ЕГЭ по   </w:t>
      </w:r>
    </w:p>
    <w:p w:rsidR="00B91968" w:rsidRPr="00657049" w:rsidRDefault="00B91968" w:rsidP="00B919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учебным предметам, которые выходят на ГИА, с последующим      </w:t>
      </w:r>
    </w:p>
    <w:p w:rsidR="00B91968" w:rsidRPr="00657049" w:rsidRDefault="00B91968" w:rsidP="00B919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</w:pPr>
      <w:r w:rsidRPr="00657049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 xml:space="preserve">      анализом ошибок.</w:t>
      </w:r>
    </w:p>
    <w:p w:rsidR="00E35531" w:rsidRPr="00B91968" w:rsidRDefault="004C4D32" w:rsidP="00B91968">
      <w:pPr>
        <w:autoSpaceDE w:val="0"/>
        <w:autoSpaceDN w:val="0"/>
        <w:adjustRightInd w:val="0"/>
        <w:spacing w:after="0" w:line="240" w:lineRule="auto"/>
        <w:ind w:left="567"/>
        <w:jc w:val="both"/>
        <w:textAlignment w:val="center"/>
        <w:rPr>
          <w:rFonts w:ascii="Times New Roman" w:eastAsia="Calibri" w:hAnsi="Times New Roman" w:cs="Times New Roman"/>
          <w:b/>
          <w:iCs/>
          <w:color w:val="000000" w:themeColor="text1"/>
          <w:spacing w:val="-2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iCs/>
          <w:color w:val="000000" w:themeColor="text1"/>
          <w:spacing w:val="-2"/>
          <w:sz w:val="24"/>
          <w:szCs w:val="24"/>
          <w:u w:color="000000"/>
        </w:rPr>
        <w:t xml:space="preserve">Заместитель директора по УВР  </w:t>
      </w:r>
      <w:bookmarkStart w:id="1" w:name="_GoBack"/>
      <w:bookmarkEnd w:id="1"/>
      <w:r w:rsidR="00B91968" w:rsidRPr="00B91968">
        <w:rPr>
          <w:rFonts w:ascii="Times New Roman" w:eastAsia="Calibri" w:hAnsi="Times New Roman" w:cs="Times New Roman"/>
          <w:b/>
          <w:iCs/>
          <w:color w:val="000000" w:themeColor="text1"/>
          <w:spacing w:val="-2"/>
          <w:sz w:val="24"/>
          <w:szCs w:val="24"/>
          <w:u w:color="000000"/>
        </w:rPr>
        <w:t>Царукаева Ф.Ю.</w:t>
      </w:r>
    </w:p>
    <w:sectPr w:rsidR="00E35531" w:rsidRPr="00B9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19E"/>
    <w:multiLevelType w:val="hybridMultilevel"/>
    <w:tmpl w:val="895E66B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89A5E67"/>
    <w:multiLevelType w:val="hybridMultilevel"/>
    <w:tmpl w:val="CC9E5D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5B093D3C"/>
    <w:multiLevelType w:val="hybridMultilevel"/>
    <w:tmpl w:val="C8BE96A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C2FBD"/>
    <w:multiLevelType w:val="hybridMultilevel"/>
    <w:tmpl w:val="21E229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68"/>
    <w:rsid w:val="004C4D32"/>
    <w:rsid w:val="00B91968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is">
    <w:name w:val="propis"/>
    <w:uiPriority w:val="99"/>
    <w:rsid w:val="00B91968"/>
    <w:rPr>
      <w:rFonts w:ascii="CenturySchlbkCyr" w:hAnsi="CenturySchlbkCyr" w:cs="CenturySchlbkCyr"/>
      <w:i/>
      <w:iCs/>
      <w:sz w:val="20"/>
      <w:szCs w:val="20"/>
      <w:u w:val="none"/>
    </w:rPr>
  </w:style>
  <w:style w:type="paragraph" w:customStyle="1" w:styleId="13NormDOC-txt">
    <w:name w:val="13NormDOC-txt"/>
    <w:basedOn w:val="a"/>
    <w:uiPriority w:val="99"/>
    <w:rsid w:val="00B91968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is">
    <w:name w:val="propis"/>
    <w:uiPriority w:val="99"/>
    <w:rsid w:val="00B91968"/>
    <w:rPr>
      <w:rFonts w:ascii="CenturySchlbkCyr" w:hAnsi="CenturySchlbkCyr" w:cs="CenturySchlbkCyr"/>
      <w:i/>
      <w:iCs/>
      <w:sz w:val="20"/>
      <w:szCs w:val="20"/>
      <w:u w:val="none"/>
    </w:rPr>
  </w:style>
  <w:style w:type="paragraph" w:customStyle="1" w:styleId="13NormDOC-txt">
    <w:name w:val="13NormDOC-txt"/>
    <w:basedOn w:val="a"/>
    <w:uiPriority w:val="99"/>
    <w:rsid w:val="00B91968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 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Физика</c:v>
                </c:pt>
                <c:pt idx="8">
                  <c:v>Математика базовая</c:v>
                </c:pt>
                <c:pt idx="9">
                  <c:v>Иностранный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59.2</c:v>
                </c:pt>
                <c:pt idx="1">
                  <c:v>39.200000000000003</c:v>
                </c:pt>
                <c:pt idx="2">
                  <c:v>49</c:v>
                </c:pt>
                <c:pt idx="3">
                  <c:v>32</c:v>
                </c:pt>
                <c:pt idx="4">
                  <c:v>42</c:v>
                </c:pt>
                <c:pt idx="7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18-4D6D-AA2D-D64FBBD542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 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Физика</c:v>
                </c:pt>
                <c:pt idx="8">
                  <c:v>Математика базовая</c:v>
                </c:pt>
                <c:pt idx="9">
                  <c:v>Иностранный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61.7</c:v>
                </c:pt>
                <c:pt idx="1">
                  <c:v>62</c:v>
                </c:pt>
                <c:pt idx="2">
                  <c:v>58</c:v>
                </c:pt>
                <c:pt idx="3">
                  <c:v>77</c:v>
                </c:pt>
                <c:pt idx="4">
                  <c:v>70</c:v>
                </c:pt>
                <c:pt idx="5">
                  <c:v>60</c:v>
                </c:pt>
                <c:pt idx="6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18-4D6D-AA2D-D64FBBD542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2021-20222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70940170940170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B1-4155-BE8B-016F0AEE002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 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Физика</c:v>
                </c:pt>
                <c:pt idx="8">
                  <c:v>Математика базовая</c:v>
                </c:pt>
                <c:pt idx="9">
                  <c:v>Иностранный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64.7</c:v>
                </c:pt>
                <c:pt idx="1">
                  <c:v>58</c:v>
                </c:pt>
                <c:pt idx="2">
                  <c:v>30</c:v>
                </c:pt>
                <c:pt idx="3">
                  <c:v>44</c:v>
                </c:pt>
                <c:pt idx="4">
                  <c:v>48.25</c:v>
                </c:pt>
                <c:pt idx="5">
                  <c:v>69.7</c:v>
                </c:pt>
                <c:pt idx="6">
                  <c:v>46</c:v>
                </c:pt>
                <c:pt idx="7">
                  <c:v>65</c:v>
                </c:pt>
                <c:pt idx="8">
                  <c:v>15.7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B1-4155-BE8B-016F0AEE00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2022-2023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Химия</c:v>
                </c:pt>
                <c:pt idx="3">
                  <c:v> Биология</c:v>
                </c:pt>
                <c:pt idx="4">
                  <c:v>Обществознание</c:v>
                </c:pt>
                <c:pt idx="5">
                  <c:v>История</c:v>
                </c:pt>
                <c:pt idx="6">
                  <c:v>Информатика и ИКТ</c:v>
                </c:pt>
                <c:pt idx="7">
                  <c:v>Физика</c:v>
                </c:pt>
                <c:pt idx="8">
                  <c:v>Математика базовая</c:v>
                </c:pt>
                <c:pt idx="9">
                  <c:v>Иностранный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66</c:v>
                </c:pt>
                <c:pt idx="2">
                  <c:v>46</c:v>
                </c:pt>
                <c:pt idx="3">
                  <c:v>79</c:v>
                </c:pt>
                <c:pt idx="4">
                  <c:v>28.5</c:v>
                </c:pt>
                <c:pt idx="5">
                  <c:v>12</c:v>
                </c:pt>
                <c:pt idx="6">
                  <c:v>48</c:v>
                </c:pt>
                <c:pt idx="8">
                  <c:v>13</c:v>
                </c:pt>
                <c:pt idx="10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394560"/>
        <c:axId val="89416832"/>
      </c:barChart>
      <c:catAx>
        <c:axId val="8939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416832"/>
        <c:crosses val="autoZero"/>
        <c:auto val="1"/>
        <c:lblAlgn val="ctr"/>
        <c:lblOffset val="100"/>
        <c:noMultiLvlLbl val="0"/>
      </c:catAx>
      <c:valAx>
        <c:axId val="8941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3945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2023-10-25T20:24:00Z</dcterms:created>
  <dcterms:modified xsi:type="dcterms:W3CDTF">2024-03-04T17:07:00Z</dcterms:modified>
</cp:coreProperties>
</file>